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791" w:rsidRDefault="00901791">
      <w:r>
        <w:t>3/15/2012 AP CHEMISTRY BLOG</w:t>
      </w:r>
    </w:p>
    <w:p w:rsidR="00901791" w:rsidRDefault="00901791">
      <w:r>
        <w:t>-Alison Roby</w:t>
      </w:r>
    </w:p>
    <w:p w:rsidR="00E31C2B" w:rsidRDefault="00E31C2B"/>
    <w:p w:rsidR="00E31C2B" w:rsidRDefault="00E31C2B">
      <w:r>
        <w:t xml:space="preserve">BREAKING NEWS IN FIFTH PERIOD AP CHEM- </w:t>
      </w:r>
      <w:proofErr w:type="spellStart"/>
      <w:r>
        <w:t>Romon</w:t>
      </w:r>
      <w:proofErr w:type="spellEnd"/>
      <w:r>
        <w:t xml:space="preserve"> is part Japanese :0! How cool!</w:t>
      </w:r>
    </w:p>
    <w:p w:rsidR="00901791" w:rsidRDefault="00901791"/>
    <w:p w:rsidR="00901791" w:rsidRDefault="00E31C2B">
      <w:r>
        <w:t xml:space="preserve">Less exciting… </w:t>
      </w:r>
      <w:r w:rsidR="00901791">
        <w:t>NOTES</w:t>
      </w:r>
    </w:p>
    <w:p w:rsidR="00901791" w:rsidRDefault="00901791">
      <w:pPr>
        <w:rPr>
          <w:u w:val="single"/>
        </w:rPr>
      </w:pPr>
      <w:r w:rsidRPr="00901791">
        <w:rPr>
          <w:u w:val="single"/>
        </w:rPr>
        <w:t>BASES</w:t>
      </w:r>
    </w:p>
    <w:p w:rsidR="00901791" w:rsidRPr="00901791" w:rsidRDefault="00901791" w:rsidP="00901791">
      <w:pPr>
        <w:pStyle w:val="ListParagraph"/>
        <w:numPr>
          <w:ilvl w:val="0"/>
          <w:numId w:val="1"/>
        </w:numPr>
        <w:rPr>
          <w:u w:val="single"/>
        </w:rPr>
      </w:pPr>
      <w:r>
        <w:t>The OH</w:t>
      </w:r>
      <w:r>
        <w:rPr>
          <w:vertAlign w:val="superscript"/>
        </w:rPr>
        <w:t>-</w:t>
      </w:r>
      <w:r>
        <w:t xml:space="preserve"> is a strong base</w:t>
      </w:r>
    </w:p>
    <w:p w:rsidR="00901791" w:rsidRPr="00901791" w:rsidRDefault="00901791" w:rsidP="00901791">
      <w:pPr>
        <w:pStyle w:val="ListParagraph"/>
        <w:numPr>
          <w:ilvl w:val="1"/>
          <w:numId w:val="1"/>
        </w:numPr>
        <w:rPr>
          <w:u w:val="single"/>
        </w:rPr>
      </w:pPr>
      <w:r>
        <w:t xml:space="preserve">Hydroxides of the alkali metals (1A) are strong bases </w:t>
      </w:r>
    </w:p>
    <w:p w:rsidR="00901791" w:rsidRPr="00901791" w:rsidRDefault="00901791" w:rsidP="00901791">
      <w:pPr>
        <w:pStyle w:val="ListParagraph"/>
        <w:numPr>
          <w:ilvl w:val="2"/>
          <w:numId w:val="1"/>
        </w:numPr>
        <w:rPr>
          <w:u w:val="single"/>
        </w:rPr>
      </w:pPr>
      <w:proofErr w:type="gramStart"/>
      <w:r>
        <w:t>b</w:t>
      </w:r>
      <w:proofErr w:type="gramEnd"/>
      <w:r>
        <w:t>/c they dissociate completely (soluble in H</w:t>
      </w:r>
      <w:r>
        <w:rPr>
          <w:vertAlign w:val="subscript"/>
        </w:rPr>
        <w:t>2</w:t>
      </w:r>
      <w:r>
        <w:t>O)</w:t>
      </w:r>
    </w:p>
    <w:p w:rsidR="00901791" w:rsidRPr="00901791" w:rsidRDefault="00901791" w:rsidP="00901791">
      <w:pPr>
        <w:pStyle w:val="ListParagraph"/>
        <w:numPr>
          <w:ilvl w:val="1"/>
          <w:numId w:val="1"/>
        </w:numPr>
        <w:rPr>
          <w:u w:val="single"/>
        </w:rPr>
      </w:pPr>
      <w:r>
        <w:t xml:space="preserve">The hydroxide of alkaline earth metals (ex </w:t>
      </w:r>
      <w:proofErr w:type="gramStart"/>
      <w:r>
        <w:t>Ca(</w:t>
      </w:r>
      <w:proofErr w:type="gramEnd"/>
      <w:r>
        <w:t>OH)</w:t>
      </w:r>
      <w:r>
        <w:rPr>
          <w:vertAlign w:val="subscript"/>
        </w:rPr>
        <w:t>2</w:t>
      </w:r>
      <w:r>
        <w:t>) are strong dibasic bases</w:t>
      </w:r>
    </w:p>
    <w:p w:rsidR="00901791" w:rsidRPr="00901791" w:rsidRDefault="00901791" w:rsidP="00901791">
      <w:pPr>
        <w:pStyle w:val="ListParagraph"/>
        <w:numPr>
          <w:ilvl w:val="2"/>
          <w:numId w:val="1"/>
        </w:numPr>
        <w:rPr>
          <w:u w:val="single"/>
        </w:rPr>
      </w:pPr>
      <w:proofErr w:type="gramStart"/>
      <w:r>
        <w:t>but</w:t>
      </w:r>
      <w:proofErr w:type="gramEnd"/>
      <w:r>
        <w:t xml:space="preserve"> they don’t dissociate completely</w:t>
      </w:r>
      <w:r>
        <w:sym w:font="Wingdings" w:char="F0E0"/>
      </w:r>
      <w:r>
        <w:t xml:space="preserve"> use heat to help them dissolve</w:t>
      </w:r>
    </w:p>
    <w:p w:rsidR="00901791" w:rsidRPr="00901791" w:rsidRDefault="00901791" w:rsidP="00901791">
      <w:pPr>
        <w:pStyle w:val="ListParagraph"/>
        <w:numPr>
          <w:ilvl w:val="2"/>
          <w:numId w:val="1"/>
        </w:numPr>
        <w:rPr>
          <w:u w:val="single"/>
        </w:rPr>
      </w:pPr>
      <w:proofErr w:type="gramStart"/>
      <w:r>
        <w:t>used</w:t>
      </w:r>
      <w:proofErr w:type="gramEnd"/>
      <w:r>
        <w:t xml:space="preserve"> as antacids b/c hydroxide can’t build up and hurt them</w:t>
      </w:r>
    </w:p>
    <w:p w:rsidR="00901791" w:rsidRPr="00901791" w:rsidRDefault="00901791" w:rsidP="00901791">
      <w:pPr>
        <w:pStyle w:val="ListParagraph"/>
        <w:numPr>
          <w:ilvl w:val="0"/>
          <w:numId w:val="1"/>
        </w:numPr>
        <w:rPr>
          <w:u w:val="single"/>
        </w:rPr>
      </w:pPr>
      <w:r>
        <w:t>Bases without OH</w:t>
      </w:r>
      <w:r>
        <w:rPr>
          <w:vertAlign w:val="superscript"/>
        </w:rPr>
        <w:t>-</w:t>
      </w:r>
    </w:p>
    <w:p w:rsidR="00901791" w:rsidRPr="00901791" w:rsidRDefault="00901791" w:rsidP="00901791">
      <w:pPr>
        <w:pStyle w:val="ListParagraph"/>
        <w:numPr>
          <w:ilvl w:val="1"/>
          <w:numId w:val="1"/>
        </w:numPr>
        <w:rPr>
          <w:u w:val="single"/>
        </w:rPr>
      </w:pPr>
      <w:r>
        <w:t>Are weak acids</w:t>
      </w:r>
    </w:p>
    <w:p w:rsidR="00901791" w:rsidRPr="00901791" w:rsidRDefault="00901791" w:rsidP="00901791">
      <w:pPr>
        <w:pStyle w:val="ListParagraph"/>
        <w:numPr>
          <w:ilvl w:val="1"/>
          <w:numId w:val="1"/>
        </w:numPr>
        <w:rPr>
          <w:u w:val="single"/>
        </w:rPr>
      </w:pPr>
      <w:r>
        <w:t>Bases are proton acceptors</w:t>
      </w:r>
    </w:p>
    <w:p w:rsidR="00901791" w:rsidRPr="00901791" w:rsidRDefault="00901791" w:rsidP="00901791">
      <w:pPr>
        <w:pStyle w:val="ListParagraph"/>
        <w:numPr>
          <w:ilvl w:val="2"/>
          <w:numId w:val="1"/>
        </w:numPr>
        <w:rPr>
          <w:u w:val="single"/>
        </w:rPr>
      </w:pPr>
      <w:r>
        <w:t>Ex: NH</w:t>
      </w:r>
      <w:r>
        <w:rPr>
          <w:vertAlign w:val="subscript"/>
        </w:rPr>
        <w:t>3</w:t>
      </w:r>
      <w:r>
        <w:t xml:space="preserve"> + H</w:t>
      </w:r>
      <w:r>
        <w:rPr>
          <w:vertAlign w:val="subscript"/>
        </w:rPr>
        <w:t>2</w:t>
      </w:r>
      <w:r>
        <w:t xml:space="preserve">O </w:t>
      </w:r>
      <w:r w:rsidRPr="00901791">
        <w:rPr>
          <w:rFonts w:ascii="Cambria" w:hAnsi="Cambria"/>
        </w:rPr>
        <w:sym w:font="Wingdings" w:char="F0E0"/>
      </w:r>
      <w:proofErr w:type="gramStart"/>
      <w:r>
        <w:rPr>
          <w:rFonts w:ascii="Cambria" w:hAnsi="Cambria"/>
        </w:rPr>
        <w:t xml:space="preserve">  </w:t>
      </w:r>
      <w:proofErr w:type="gramEnd"/>
      <w:r>
        <w:sym w:font="Wingdings" w:char="F0DF"/>
      </w:r>
      <w:r>
        <w:t xml:space="preserve"> NH</w:t>
      </w:r>
      <w:r>
        <w:rPr>
          <w:vertAlign w:val="subscript"/>
        </w:rPr>
        <w:t>4</w:t>
      </w:r>
      <w:r>
        <w:rPr>
          <w:vertAlign w:val="superscript"/>
        </w:rPr>
        <w:t>+</w:t>
      </w:r>
      <w:r>
        <w:rPr>
          <w:vertAlign w:val="subscript"/>
        </w:rPr>
        <w:t xml:space="preserve"> </w:t>
      </w:r>
      <w:r>
        <w:t>+ OH</w:t>
      </w:r>
      <w:r>
        <w:rPr>
          <w:vertAlign w:val="superscript"/>
        </w:rPr>
        <w:t>-</w:t>
      </w:r>
    </w:p>
    <w:p w:rsidR="00901791" w:rsidRPr="00901791" w:rsidRDefault="00901791" w:rsidP="00901791">
      <w:pPr>
        <w:pStyle w:val="ListParagraph"/>
        <w:numPr>
          <w:ilvl w:val="2"/>
          <w:numId w:val="1"/>
        </w:numPr>
        <w:rPr>
          <w:u w:val="single"/>
        </w:rPr>
      </w:pPr>
      <w:r>
        <w:t>NH</w:t>
      </w:r>
      <w:r>
        <w:rPr>
          <w:vertAlign w:val="subscript"/>
        </w:rPr>
        <w:t xml:space="preserve">3 </w:t>
      </w:r>
      <w:r>
        <w:t xml:space="preserve">has a lone pair </w:t>
      </w:r>
      <w:r>
        <w:sym w:font="Wingdings" w:char="F0E0"/>
      </w:r>
      <w:r>
        <w:t xml:space="preserve"> H’s proton is attracted</w:t>
      </w:r>
      <w:r>
        <w:sym w:font="Wingdings" w:char="F0E0"/>
      </w:r>
      <w:r>
        <w:t xml:space="preserve"> lone pair accepts proton= coordinate covalent bond</w:t>
      </w:r>
    </w:p>
    <w:p w:rsidR="00901791" w:rsidRDefault="00901791" w:rsidP="00901791">
      <w:pPr>
        <w:pStyle w:val="ListParagraph"/>
        <w:ind w:left="2160"/>
      </w:pPr>
      <w:r>
        <w:sym w:font="Wingdings" w:char="F0E0"/>
      </w:r>
      <w:proofErr w:type="gramStart"/>
      <w:r>
        <w:t>many</w:t>
      </w:r>
      <w:proofErr w:type="gramEnd"/>
      <w:r>
        <w:t xml:space="preserve"> weak acids contain N</w:t>
      </w:r>
    </w:p>
    <w:p w:rsidR="00901791" w:rsidRDefault="00901791" w:rsidP="00901791">
      <w:pPr>
        <w:pStyle w:val="ListParagraph"/>
        <w:numPr>
          <w:ilvl w:val="0"/>
          <w:numId w:val="2"/>
        </w:numPr>
      </w:pPr>
      <w:r>
        <w:t>Strengths of Bases</w:t>
      </w:r>
    </w:p>
    <w:p w:rsidR="00901791" w:rsidRDefault="00901791" w:rsidP="00901791">
      <w:pPr>
        <w:pStyle w:val="ListParagraph"/>
        <w:numPr>
          <w:ilvl w:val="1"/>
          <w:numId w:val="2"/>
        </w:numPr>
      </w:pPr>
      <w:r>
        <w:t>Strong</w:t>
      </w:r>
    </w:p>
    <w:p w:rsidR="00901791" w:rsidRDefault="00901791" w:rsidP="00901791">
      <w:pPr>
        <w:pStyle w:val="ListParagraph"/>
        <w:numPr>
          <w:ilvl w:val="2"/>
          <w:numId w:val="2"/>
        </w:numPr>
      </w:pPr>
      <w:r>
        <w:t>Hydroxides</w:t>
      </w:r>
    </w:p>
    <w:p w:rsidR="00901791" w:rsidRPr="00901791" w:rsidRDefault="00901791" w:rsidP="00901791">
      <w:pPr>
        <w:pStyle w:val="ListParagraph"/>
        <w:numPr>
          <w:ilvl w:val="2"/>
          <w:numId w:val="2"/>
        </w:numPr>
      </w:pPr>
      <w:r>
        <w:t>Large K</w:t>
      </w:r>
      <w:r>
        <w:rPr>
          <w:vertAlign w:val="subscript"/>
        </w:rPr>
        <w:t>a</w:t>
      </w:r>
    </w:p>
    <w:p w:rsidR="00901791" w:rsidRDefault="00901791" w:rsidP="00901791">
      <w:pPr>
        <w:pStyle w:val="ListParagraph"/>
        <w:numPr>
          <w:ilvl w:val="2"/>
          <w:numId w:val="2"/>
        </w:numPr>
      </w:pPr>
      <w:r>
        <w:t xml:space="preserve">Inorganic acids </w:t>
      </w:r>
    </w:p>
    <w:p w:rsidR="00901791" w:rsidRDefault="00901791" w:rsidP="00901791">
      <w:pPr>
        <w:pStyle w:val="ListParagraph"/>
        <w:numPr>
          <w:ilvl w:val="1"/>
          <w:numId w:val="2"/>
        </w:numPr>
      </w:pPr>
      <w:r>
        <w:t xml:space="preserve">Weak </w:t>
      </w:r>
    </w:p>
    <w:p w:rsidR="00901791" w:rsidRDefault="00901791" w:rsidP="00901791">
      <w:pPr>
        <w:pStyle w:val="ListParagraph"/>
        <w:numPr>
          <w:ilvl w:val="2"/>
          <w:numId w:val="2"/>
        </w:numPr>
      </w:pPr>
      <w:r>
        <w:t>Everything else besides hydroxides</w:t>
      </w:r>
    </w:p>
    <w:p w:rsidR="00901791" w:rsidRDefault="00901791" w:rsidP="00901791">
      <w:pPr>
        <w:pStyle w:val="ListParagraph"/>
        <w:numPr>
          <w:ilvl w:val="2"/>
          <w:numId w:val="2"/>
        </w:numPr>
      </w:pPr>
      <w:r>
        <w:t>Smaller K</w:t>
      </w:r>
      <w:r>
        <w:rPr>
          <w:vertAlign w:val="subscript"/>
        </w:rPr>
        <w:t>a</w:t>
      </w:r>
    </w:p>
    <w:p w:rsidR="00901791" w:rsidRDefault="00901791" w:rsidP="00901791">
      <w:pPr>
        <w:pStyle w:val="ListParagraph"/>
        <w:numPr>
          <w:ilvl w:val="2"/>
          <w:numId w:val="2"/>
        </w:numPr>
      </w:pPr>
      <w:r>
        <w:t>Organic bases covalently bonded</w:t>
      </w:r>
    </w:p>
    <w:p w:rsidR="00901791" w:rsidRDefault="00901791" w:rsidP="00901791">
      <w:pPr>
        <w:pStyle w:val="ListParagraph"/>
        <w:numPr>
          <w:ilvl w:val="0"/>
          <w:numId w:val="2"/>
        </w:numPr>
      </w:pPr>
      <w:r>
        <w:t>General Formula for Bases</w:t>
      </w:r>
    </w:p>
    <w:p w:rsidR="00E23225" w:rsidRDefault="00901791" w:rsidP="00901791">
      <w:pPr>
        <w:pStyle w:val="ListParagraph"/>
        <w:numPr>
          <w:ilvl w:val="1"/>
          <w:numId w:val="2"/>
        </w:numPr>
      </w:pPr>
      <w:r>
        <w:t>Base (</w:t>
      </w:r>
      <w:proofErr w:type="spellStart"/>
      <w:r>
        <w:t>aq</w:t>
      </w:r>
      <w:proofErr w:type="spellEnd"/>
      <w:r>
        <w:t>) +H</w:t>
      </w:r>
      <w:r>
        <w:rPr>
          <w:vertAlign w:val="subscript"/>
        </w:rPr>
        <w:t>2</w:t>
      </w:r>
      <w:r>
        <w:t xml:space="preserve">O (l) </w:t>
      </w:r>
      <w:r>
        <w:sym w:font="Wingdings" w:char="F0E0"/>
      </w:r>
      <w:r>
        <w:t xml:space="preserve"> </w:t>
      </w:r>
      <w:r>
        <w:sym w:font="Wingdings" w:char="F0DF"/>
      </w:r>
      <w:r>
        <w:t xml:space="preserve"> BH</w:t>
      </w:r>
      <w:r>
        <w:rPr>
          <w:vertAlign w:val="superscript"/>
        </w:rPr>
        <w:t xml:space="preserve">+ </w:t>
      </w:r>
      <w:r>
        <w:t>(</w:t>
      </w:r>
      <w:proofErr w:type="spellStart"/>
      <w:r>
        <w:t>aq</w:t>
      </w:r>
      <w:proofErr w:type="spellEnd"/>
      <w:r>
        <w:t>)+ OH</w:t>
      </w:r>
      <w:r>
        <w:rPr>
          <w:vertAlign w:val="superscript"/>
        </w:rPr>
        <w:t xml:space="preserve">- </w:t>
      </w:r>
      <w:r>
        <w:t>(</w:t>
      </w:r>
      <w:proofErr w:type="spellStart"/>
      <w:r>
        <w:t>aq</w:t>
      </w:r>
      <w:proofErr w:type="spellEnd"/>
      <w:r>
        <w:t>)</w:t>
      </w:r>
    </w:p>
    <w:p w:rsidR="00E23225" w:rsidRPr="00E23225" w:rsidRDefault="00E23225" w:rsidP="00E23225">
      <w:pPr>
        <w:pStyle w:val="ListParagraph"/>
        <w:numPr>
          <w:ilvl w:val="0"/>
          <w:numId w:val="2"/>
        </w:numPr>
      </w:pPr>
      <w:r>
        <w:t>Example: Calculate the pH of a 4.0 M solution of pyridine with a K</w:t>
      </w:r>
      <w:r>
        <w:rPr>
          <w:vertAlign w:val="subscript"/>
        </w:rPr>
        <w:t xml:space="preserve">b </w:t>
      </w:r>
      <w:r>
        <w:t>of 1.7 X 10</w:t>
      </w:r>
      <w:r>
        <w:rPr>
          <w:vertAlign w:val="superscript"/>
        </w:rPr>
        <w:t xml:space="preserve">-9 </w:t>
      </w:r>
    </w:p>
    <w:p w:rsidR="00E23225" w:rsidRDefault="00E23225" w:rsidP="00E23225">
      <w:pPr>
        <w:pStyle w:val="ListParagraph"/>
        <w:numPr>
          <w:ilvl w:val="1"/>
          <w:numId w:val="2"/>
        </w:numPr>
      </w:pPr>
      <w:r>
        <w:t>C</w:t>
      </w:r>
      <w:r>
        <w:rPr>
          <w:vertAlign w:val="subscript"/>
        </w:rPr>
        <w:t>5</w:t>
      </w:r>
      <w:r>
        <w:t>H</w:t>
      </w:r>
      <w:r>
        <w:rPr>
          <w:vertAlign w:val="subscript"/>
        </w:rPr>
        <w:t>6</w:t>
      </w:r>
      <w:r>
        <w:t>N + H</w:t>
      </w:r>
      <w:r>
        <w:rPr>
          <w:vertAlign w:val="subscript"/>
        </w:rPr>
        <w:t>2</w:t>
      </w:r>
      <w:r>
        <w:t xml:space="preserve">O </w:t>
      </w:r>
      <w:r>
        <w:sym w:font="Wingdings" w:char="F0E0"/>
      </w:r>
      <w:r>
        <w:t xml:space="preserve"> </w:t>
      </w:r>
      <w:r>
        <w:sym w:font="Wingdings" w:char="F0DF"/>
      </w:r>
      <w:r>
        <w:t xml:space="preserve"> C</w:t>
      </w:r>
      <w:r>
        <w:rPr>
          <w:vertAlign w:val="subscript"/>
        </w:rPr>
        <w:t>5</w:t>
      </w:r>
      <w:r>
        <w:t>H</w:t>
      </w:r>
      <w:r>
        <w:rPr>
          <w:vertAlign w:val="subscript"/>
        </w:rPr>
        <w:t>6</w:t>
      </w:r>
      <w:r>
        <w:t>NH</w:t>
      </w:r>
      <w:r>
        <w:rPr>
          <w:vertAlign w:val="superscript"/>
        </w:rPr>
        <w:t xml:space="preserve">+ </w:t>
      </w:r>
      <w:r>
        <w:t>+ OH</w:t>
      </w:r>
      <w:r>
        <w:rPr>
          <w:vertAlign w:val="superscript"/>
        </w:rPr>
        <w:t>-</w:t>
      </w:r>
    </w:p>
    <w:p w:rsidR="00E23225" w:rsidRDefault="00E23225" w:rsidP="00E23225">
      <w:pPr>
        <w:pStyle w:val="ListParagraph"/>
        <w:ind w:left="1440"/>
      </w:pPr>
      <w:r>
        <w:t>K</w:t>
      </w:r>
      <w:r>
        <w:rPr>
          <w:vertAlign w:val="subscript"/>
        </w:rPr>
        <w:t>b</w:t>
      </w:r>
      <w:r>
        <w:t>= ([C</w:t>
      </w:r>
      <w:r>
        <w:rPr>
          <w:vertAlign w:val="subscript"/>
        </w:rPr>
        <w:t>5</w:t>
      </w:r>
      <w:r>
        <w:t>H</w:t>
      </w:r>
      <w:r>
        <w:rPr>
          <w:vertAlign w:val="subscript"/>
        </w:rPr>
        <w:t>6</w:t>
      </w:r>
      <w:r>
        <w:t>NH</w:t>
      </w:r>
      <w:r>
        <w:rPr>
          <w:vertAlign w:val="superscript"/>
        </w:rPr>
        <w:t>+</w:t>
      </w:r>
      <w:r>
        <w:t>] [OH</w:t>
      </w:r>
      <w:r>
        <w:rPr>
          <w:vertAlign w:val="superscript"/>
        </w:rPr>
        <w:t>-</w:t>
      </w:r>
      <w:r>
        <w:t>])</w:t>
      </w:r>
      <w:r>
        <w:rPr>
          <w:rFonts w:ascii="Cambria" w:hAnsi="Cambria"/>
        </w:rPr>
        <w:t>⁄ ([</w:t>
      </w:r>
      <w:r>
        <w:t>C</w:t>
      </w:r>
      <w:r>
        <w:rPr>
          <w:vertAlign w:val="subscript"/>
        </w:rPr>
        <w:t>5</w:t>
      </w:r>
      <w:r>
        <w:t>H</w:t>
      </w:r>
      <w:r>
        <w:rPr>
          <w:vertAlign w:val="subscript"/>
        </w:rPr>
        <w:t>6</w:t>
      </w:r>
      <w:r>
        <w:t xml:space="preserve">N]) </w:t>
      </w:r>
    </w:p>
    <w:p w:rsidR="00EB78B3" w:rsidRDefault="00E23225" w:rsidP="00E23225">
      <w:pPr>
        <w:pStyle w:val="ListParagraph"/>
        <w:ind w:left="1440"/>
      </w:pPr>
      <w:r>
        <w:sym w:font="Wingdings" w:char="F0E0"/>
      </w:r>
      <w:r>
        <w:t xml:space="preserve">USE ICE Table &amp; be aware of what you’re calculating (pH or </w:t>
      </w:r>
      <w:proofErr w:type="spellStart"/>
      <w:r>
        <w:t>pOH</w:t>
      </w:r>
      <w:proofErr w:type="spellEnd"/>
      <w:r>
        <w:t>)</w:t>
      </w:r>
    </w:p>
    <w:p w:rsidR="00EB78B3" w:rsidRDefault="00EB78B3" w:rsidP="00EB78B3">
      <w:pPr>
        <w:pStyle w:val="ListParagraph"/>
        <w:numPr>
          <w:ilvl w:val="0"/>
          <w:numId w:val="3"/>
        </w:numPr>
      </w:pPr>
      <w:proofErr w:type="spellStart"/>
      <w:r>
        <w:t>Polyprotic</w:t>
      </w:r>
      <w:proofErr w:type="spellEnd"/>
      <w:r>
        <w:t xml:space="preserve"> Acids- acids that dissociate stepwise</w:t>
      </w:r>
    </w:p>
    <w:p w:rsidR="00EB78B3" w:rsidRDefault="00EB78B3" w:rsidP="00EB78B3">
      <w:pPr>
        <w:pStyle w:val="ListParagraph"/>
        <w:numPr>
          <w:ilvl w:val="1"/>
          <w:numId w:val="3"/>
        </w:numPr>
      </w:pPr>
      <w:r>
        <w:t>1</w:t>
      </w:r>
      <w:r w:rsidRPr="00EB78B3">
        <w:rPr>
          <w:vertAlign w:val="superscript"/>
        </w:rPr>
        <w:t>st</w:t>
      </w:r>
      <w:r>
        <w:t xml:space="preserve"> H comes off easily</w:t>
      </w:r>
    </w:p>
    <w:p w:rsidR="00EB78B3" w:rsidRDefault="00EB78B3" w:rsidP="00EB78B3">
      <w:pPr>
        <w:pStyle w:val="ListParagraph"/>
        <w:numPr>
          <w:ilvl w:val="2"/>
          <w:numId w:val="3"/>
        </w:numPr>
      </w:pPr>
      <w:proofErr w:type="gramStart"/>
      <w:r>
        <w:t>large</w:t>
      </w:r>
      <w:proofErr w:type="gramEnd"/>
      <w:r>
        <w:t xml:space="preserve"> K</w:t>
      </w:r>
      <w:r>
        <w:rPr>
          <w:vertAlign w:val="subscript"/>
        </w:rPr>
        <w:t>a</w:t>
      </w:r>
    </w:p>
    <w:p w:rsidR="00EB78B3" w:rsidRDefault="00EB78B3" w:rsidP="00EB78B3">
      <w:pPr>
        <w:pStyle w:val="ListParagraph"/>
        <w:numPr>
          <w:ilvl w:val="2"/>
          <w:numId w:val="3"/>
        </w:numPr>
      </w:pPr>
      <w:r>
        <w:t>Denoted by K</w:t>
      </w:r>
      <w:r>
        <w:rPr>
          <w:vertAlign w:val="subscript"/>
        </w:rPr>
        <w:t>a1</w:t>
      </w:r>
    </w:p>
    <w:p w:rsidR="00EB78B3" w:rsidRDefault="00EB78B3" w:rsidP="00EB78B3">
      <w:pPr>
        <w:pStyle w:val="ListParagraph"/>
        <w:numPr>
          <w:ilvl w:val="1"/>
          <w:numId w:val="3"/>
        </w:numPr>
      </w:pPr>
      <w:r>
        <w:t>2</w:t>
      </w:r>
      <w:r w:rsidRPr="00EB78B3">
        <w:rPr>
          <w:vertAlign w:val="superscript"/>
        </w:rPr>
        <w:t>nd</w:t>
      </w:r>
      <w:r>
        <w:t xml:space="preserve"> H comes off with more difficulty </w:t>
      </w:r>
    </w:p>
    <w:p w:rsidR="00EB78B3" w:rsidRPr="00EB78B3" w:rsidRDefault="00EB78B3" w:rsidP="00EB78B3">
      <w:pPr>
        <w:pStyle w:val="ListParagraph"/>
        <w:numPr>
          <w:ilvl w:val="2"/>
          <w:numId w:val="3"/>
        </w:numPr>
      </w:pPr>
      <w:proofErr w:type="gramStart"/>
      <w:r>
        <w:t>small</w:t>
      </w:r>
      <w:proofErr w:type="gramEnd"/>
      <w:r>
        <w:t xml:space="preserve"> K</w:t>
      </w:r>
      <w:r>
        <w:rPr>
          <w:vertAlign w:val="subscript"/>
        </w:rPr>
        <w:t>a</w:t>
      </w:r>
    </w:p>
    <w:p w:rsidR="00E31C2B" w:rsidRDefault="00EB78B3" w:rsidP="00EB78B3">
      <w:pPr>
        <w:pStyle w:val="ListParagraph"/>
        <w:numPr>
          <w:ilvl w:val="2"/>
          <w:numId w:val="3"/>
        </w:numPr>
      </w:pPr>
      <w:r>
        <w:t>Denoted by K</w:t>
      </w:r>
      <w:r>
        <w:rPr>
          <w:vertAlign w:val="subscript"/>
        </w:rPr>
        <w:t>a2</w:t>
      </w:r>
    </w:p>
    <w:p w:rsidR="00E31C2B" w:rsidRDefault="00E31C2B" w:rsidP="00E31C2B"/>
    <w:p w:rsidR="00E31C2B" w:rsidRDefault="00E31C2B" w:rsidP="00E31C2B">
      <w:r>
        <w:t>HOMEWORK</w:t>
      </w:r>
    </w:p>
    <w:p w:rsidR="00E31C2B" w:rsidRDefault="00E31C2B" w:rsidP="00E31C2B">
      <w:r>
        <w:t>P. 807 # 24, 28, 44, 48, 64, and 68</w:t>
      </w:r>
    </w:p>
    <w:p w:rsidR="00E31C2B" w:rsidRDefault="00E31C2B" w:rsidP="00E31C2B">
      <w:r>
        <w:t>24) A) pH= -</w:t>
      </w:r>
      <w:proofErr w:type="gramStart"/>
      <w:r>
        <w:t>log[</w:t>
      </w:r>
      <w:proofErr w:type="gramEnd"/>
      <w:r>
        <w:t>H</w:t>
      </w:r>
      <w:r>
        <w:rPr>
          <w:vertAlign w:val="superscript"/>
        </w:rPr>
        <w:t>+</w:t>
      </w:r>
      <w:r>
        <w:t>]</w:t>
      </w:r>
    </w:p>
    <w:p w:rsidR="00E31C2B" w:rsidRDefault="00E31C2B" w:rsidP="00E31C2B">
      <w:r>
        <w:tab/>
      </w:r>
      <w:proofErr w:type="gramStart"/>
      <w:r>
        <w:t>pH</w:t>
      </w:r>
      <w:proofErr w:type="gramEnd"/>
      <w:r>
        <w:t xml:space="preserve"> = -log [.0333]</w:t>
      </w:r>
    </w:p>
    <w:p w:rsidR="00E31C2B" w:rsidRDefault="00E31C2B" w:rsidP="00E31C2B">
      <w:r>
        <w:tab/>
        <w:t xml:space="preserve"> </w:t>
      </w:r>
      <w:proofErr w:type="gramStart"/>
      <w:r>
        <w:t>pH</w:t>
      </w:r>
      <w:proofErr w:type="gramEnd"/>
      <w:r>
        <w:t xml:space="preserve">=1.48 </w:t>
      </w:r>
      <w:r>
        <w:sym w:font="Wingdings" w:char="F0E0"/>
      </w:r>
      <w:r>
        <w:t xml:space="preserve"> acidic</w:t>
      </w:r>
    </w:p>
    <w:p w:rsidR="00E31C2B" w:rsidRDefault="00E31C2B" w:rsidP="00E31C2B">
      <w:r>
        <w:t xml:space="preserve">       B) </w:t>
      </w:r>
      <w:proofErr w:type="spellStart"/>
      <w:proofErr w:type="gramStart"/>
      <w:r>
        <w:t>pOH</w:t>
      </w:r>
      <w:proofErr w:type="spellEnd"/>
      <w:proofErr w:type="gramEnd"/>
      <w:r>
        <w:t>= -log [OH</w:t>
      </w:r>
      <w:r>
        <w:rPr>
          <w:vertAlign w:val="superscript"/>
        </w:rPr>
        <w:t>-</w:t>
      </w:r>
      <w:r>
        <w:t>]</w:t>
      </w:r>
    </w:p>
    <w:p w:rsidR="00E31C2B" w:rsidRDefault="00E31C2B" w:rsidP="00E31C2B">
      <w:r>
        <w:tab/>
      </w:r>
      <w:proofErr w:type="spellStart"/>
      <w:proofErr w:type="gramStart"/>
      <w:r>
        <w:t>pOH</w:t>
      </w:r>
      <w:proofErr w:type="spellEnd"/>
      <w:proofErr w:type="gramEnd"/>
      <w:r>
        <w:t>= -log[.0347]</w:t>
      </w:r>
    </w:p>
    <w:p w:rsidR="00E31C2B" w:rsidRDefault="00E31C2B" w:rsidP="00E31C2B">
      <w:r>
        <w:tab/>
      </w:r>
      <w:proofErr w:type="spellStart"/>
      <w:proofErr w:type="gramStart"/>
      <w:r>
        <w:t>pOH</w:t>
      </w:r>
      <w:proofErr w:type="spellEnd"/>
      <w:proofErr w:type="gramEnd"/>
      <w:r>
        <w:t>= 1.46</w:t>
      </w:r>
    </w:p>
    <w:p w:rsidR="00E31C2B" w:rsidRDefault="00E31C2B" w:rsidP="00E31C2B">
      <w:r>
        <w:tab/>
      </w:r>
      <w:proofErr w:type="gramStart"/>
      <w:r>
        <w:t>pH</w:t>
      </w:r>
      <w:proofErr w:type="gramEnd"/>
      <w:r>
        <w:t xml:space="preserve"> + </w:t>
      </w:r>
      <w:proofErr w:type="spellStart"/>
      <w:r>
        <w:t>pOH</w:t>
      </w:r>
      <w:proofErr w:type="spellEnd"/>
      <w:r>
        <w:t>= 14</w:t>
      </w:r>
    </w:p>
    <w:p w:rsidR="00E31C2B" w:rsidRDefault="00E31C2B" w:rsidP="00E31C2B">
      <w:r>
        <w:tab/>
      </w:r>
      <w:proofErr w:type="gramStart"/>
      <w:r>
        <w:t>pH</w:t>
      </w:r>
      <w:proofErr w:type="gramEnd"/>
      <w:r>
        <w:t xml:space="preserve"> +1.46= 14</w:t>
      </w:r>
    </w:p>
    <w:p w:rsidR="00E31C2B" w:rsidRDefault="00E31C2B" w:rsidP="00E31C2B">
      <w:r>
        <w:tab/>
      </w:r>
      <w:proofErr w:type="gramStart"/>
      <w:r>
        <w:t>pH</w:t>
      </w:r>
      <w:proofErr w:type="gramEnd"/>
      <w:r>
        <w:t xml:space="preserve">= 12.54 </w:t>
      </w:r>
      <w:r>
        <w:sym w:font="Wingdings" w:char="F0E0"/>
      </w:r>
      <w:r>
        <w:t xml:space="preserve"> basic</w:t>
      </w:r>
    </w:p>
    <w:p w:rsidR="003854BE" w:rsidRDefault="00E31C2B" w:rsidP="00E31C2B">
      <w:r>
        <w:t>28) A)</w:t>
      </w:r>
      <w:r w:rsidR="003854BE">
        <w:t xml:space="preserve"> pH= -log [H</w:t>
      </w:r>
      <w:r w:rsidR="003854BE" w:rsidRPr="003854BE">
        <w:rPr>
          <w:vertAlign w:val="superscript"/>
        </w:rPr>
        <w:t>+</w:t>
      </w:r>
      <w:r w:rsidR="003854BE">
        <w:t>]</w:t>
      </w:r>
      <w:r w:rsidR="003854BE">
        <w:tab/>
      </w:r>
      <w:r w:rsidR="003854BE">
        <w:tab/>
      </w:r>
      <w:r w:rsidR="003854BE">
        <w:tab/>
      </w:r>
      <w:r w:rsidR="003854BE">
        <w:tab/>
      </w:r>
      <w:proofErr w:type="spellStart"/>
      <w:r w:rsidR="003854BE">
        <w:t>pOH</w:t>
      </w:r>
      <w:proofErr w:type="spellEnd"/>
      <w:r w:rsidR="003854BE">
        <w:t>= 14 –pH</w:t>
      </w:r>
    </w:p>
    <w:p w:rsidR="00E31C2B" w:rsidRPr="00EA7010" w:rsidRDefault="003854BE" w:rsidP="00E31C2B">
      <w:pPr>
        <w:rPr>
          <w:vertAlign w:val="superscript"/>
        </w:rPr>
      </w:pPr>
      <w:r>
        <w:tab/>
        <w:t>3.47= -log [H</w:t>
      </w:r>
      <w:r w:rsidRPr="003854BE">
        <w:rPr>
          <w:vertAlign w:val="superscript"/>
        </w:rPr>
        <w:t>+</w:t>
      </w:r>
      <w:r>
        <w:t>]</w:t>
      </w:r>
      <w:r>
        <w:tab/>
      </w:r>
      <w:r>
        <w:tab/>
      </w:r>
      <w:r>
        <w:tab/>
      </w:r>
      <w:proofErr w:type="spellStart"/>
      <w:r>
        <w:t>pOH</w:t>
      </w:r>
      <w:proofErr w:type="spellEnd"/>
      <w:r>
        <w:t>= 14 – 3.47= 10.53</w:t>
      </w:r>
      <w:r w:rsidR="00EA7010">
        <w:rPr>
          <w:vertAlign w:val="superscript"/>
        </w:rPr>
        <w:t>-</w:t>
      </w:r>
    </w:p>
    <w:p w:rsidR="003854BE" w:rsidRPr="003854BE" w:rsidRDefault="003854BE" w:rsidP="00E31C2B">
      <w:r>
        <w:tab/>
        <w:t>-3.47= log [H</w:t>
      </w:r>
      <w:r w:rsidRPr="003854BE">
        <w:rPr>
          <w:vertAlign w:val="superscript"/>
        </w:rPr>
        <w:t>+</w:t>
      </w:r>
      <w:r>
        <w:t>]</w:t>
      </w:r>
      <w:r>
        <w:tab/>
      </w:r>
      <w:r>
        <w:tab/>
      </w:r>
      <w:r>
        <w:tab/>
      </w:r>
      <w:proofErr w:type="spellStart"/>
      <w:r>
        <w:t>pOH</w:t>
      </w:r>
      <w:proofErr w:type="spellEnd"/>
      <w:r>
        <w:t>= -log [OH</w:t>
      </w:r>
      <w:r>
        <w:rPr>
          <w:vertAlign w:val="superscript"/>
        </w:rPr>
        <w:t>-</w:t>
      </w:r>
      <w:r>
        <w:t>]</w:t>
      </w:r>
    </w:p>
    <w:p w:rsidR="003854BE" w:rsidRDefault="003854BE" w:rsidP="00E31C2B">
      <w:r>
        <w:tab/>
        <w:t>[H</w:t>
      </w:r>
      <w:r w:rsidRPr="003854BE">
        <w:rPr>
          <w:vertAlign w:val="superscript"/>
        </w:rPr>
        <w:t>+</w:t>
      </w:r>
      <w:r>
        <w:t>]= 3.39 X 10</w:t>
      </w:r>
      <w:r>
        <w:rPr>
          <w:vertAlign w:val="superscript"/>
        </w:rPr>
        <w:t>-4</w:t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t xml:space="preserve">10.53= -log </w:t>
      </w:r>
      <w:r>
        <w:rPr>
          <w:vertAlign w:val="superscript"/>
        </w:rPr>
        <w:t xml:space="preserve"> </w:t>
      </w:r>
      <w:r>
        <w:t>[OH</w:t>
      </w:r>
      <w:r>
        <w:rPr>
          <w:vertAlign w:val="superscript"/>
        </w:rPr>
        <w:t>-</w:t>
      </w:r>
      <w:r>
        <w:t xml:space="preserve">] </w:t>
      </w:r>
    </w:p>
    <w:p w:rsidR="003854BE" w:rsidRPr="003854BE" w:rsidRDefault="003854BE" w:rsidP="00E31C2B">
      <w:pPr>
        <w:rPr>
          <w:vertAlign w:val="superscript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  <w:t>[OH</w:t>
      </w:r>
      <w:r w:rsidRPr="003854BE">
        <w:rPr>
          <w:vertAlign w:val="superscript"/>
        </w:rPr>
        <w:t>-</w:t>
      </w:r>
      <w:r>
        <w:t>]= 2.95 X 10</w:t>
      </w:r>
      <w:r>
        <w:rPr>
          <w:vertAlign w:val="superscript"/>
        </w:rPr>
        <w:t>-11</w:t>
      </w:r>
    </w:p>
    <w:p w:rsidR="003854BE" w:rsidRDefault="003854BE" w:rsidP="00E31C2B">
      <w:r>
        <w:t xml:space="preserve">       B) 4.33= -log [OH</w:t>
      </w:r>
      <w:r>
        <w:rPr>
          <w:vertAlign w:val="superscript"/>
        </w:rPr>
        <w:t>-</w:t>
      </w:r>
      <w:r>
        <w:t>]</w:t>
      </w:r>
      <w:r>
        <w:tab/>
      </w:r>
      <w:r>
        <w:tab/>
      </w:r>
      <w:r>
        <w:tab/>
        <w:t>14 - 4.33= pH= 9.67</w:t>
      </w:r>
    </w:p>
    <w:p w:rsidR="003854BE" w:rsidRDefault="003854BE" w:rsidP="00E31C2B">
      <w:r>
        <w:tab/>
        <w:t>[OH</w:t>
      </w:r>
      <w:r>
        <w:rPr>
          <w:vertAlign w:val="superscript"/>
        </w:rPr>
        <w:t>-</w:t>
      </w:r>
      <w:r>
        <w:t>]= 4.68 X 10</w:t>
      </w:r>
      <w:r>
        <w:rPr>
          <w:vertAlign w:val="superscript"/>
        </w:rPr>
        <w:t>-5</w:t>
      </w:r>
      <w:r>
        <w:t xml:space="preserve"> </w:t>
      </w:r>
      <w:r>
        <w:tab/>
      </w:r>
      <w:r>
        <w:tab/>
      </w:r>
      <w:r>
        <w:tab/>
        <w:t>9.67= -log [H</w:t>
      </w:r>
      <w:r>
        <w:rPr>
          <w:vertAlign w:val="superscript"/>
        </w:rPr>
        <w:t>+</w:t>
      </w:r>
      <w:r>
        <w:t>]</w:t>
      </w:r>
    </w:p>
    <w:p w:rsidR="003854BE" w:rsidRDefault="003854BE" w:rsidP="00E31C2B">
      <w:pPr>
        <w:rPr>
          <w:vertAlign w:val="superscript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  <w:t>[H</w:t>
      </w:r>
      <w:r>
        <w:rPr>
          <w:vertAlign w:val="superscript"/>
        </w:rPr>
        <w:t>+</w:t>
      </w:r>
      <w:r>
        <w:t>] = 2.14 X 10</w:t>
      </w:r>
      <w:r>
        <w:rPr>
          <w:vertAlign w:val="superscript"/>
        </w:rPr>
        <w:t>-10</w:t>
      </w:r>
    </w:p>
    <w:p w:rsidR="003854BE" w:rsidRDefault="003854BE" w:rsidP="00E31C2B">
      <w:pPr>
        <w:rPr>
          <w:vertAlign w:val="superscript"/>
        </w:rPr>
      </w:pPr>
      <w:r>
        <w:t>44) A) PO</w:t>
      </w:r>
      <w:r>
        <w:rPr>
          <w:vertAlign w:val="subscript"/>
        </w:rPr>
        <w:t>4</w:t>
      </w:r>
      <w:r>
        <w:rPr>
          <w:vertAlign w:val="superscript"/>
        </w:rPr>
        <w:t>-3</w:t>
      </w:r>
      <w:r>
        <w:tab/>
      </w:r>
      <w:r>
        <w:tab/>
        <w:t>B) NH</w:t>
      </w:r>
      <w:r>
        <w:rPr>
          <w:vertAlign w:val="subscript"/>
        </w:rPr>
        <w:t>3</w:t>
      </w:r>
      <w:r>
        <w:tab/>
      </w:r>
      <w:r>
        <w:tab/>
        <w:t>C) S</w:t>
      </w:r>
      <w:r>
        <w:rPr>
          <w:vertAlign w:val="superscript"/>
        </w:rPr>
        <w:t>2-</w:t>
      </w:r>
    </w:p>
    <w:p w:rsidR="003854BE" w:rsidRDefault="003854BE" w:rsidP="00E31C2B">
      <w:r>
        <w:t>48) A) NH</w:t>
      </w:r>
      <w:r>
        <w:rPr>
          <w:vertAlign w:val="subscript"/>
        </w:rPr>
        <w:t xml:space="preserve">3 </w:t>
      </w:r>
      <w:r>
        <w:t>(base)</w:t>
      </w:r>
      <w:r>
        <w:rPr>
          <w:vertAlign w:val="subscript"/>
        </w:rPr>
        <w:t xml:space="preserve"> </w:t>
      </w:r>
      <w:r>
        <w:t>+ HNO</w:t>
      </w:r>
      <w:r>
        <w:rPr>
          <w:vertAlign w:val="subscript"/>
        </w:rPr>
        <w:t xml:space="preserve">3 </w:t>
      </w:r>
      <w:r>
        <w:t>(acid)</w:t>
      </w:r>
      <w:r>
        <w:rPr>
          <w:vertAlign w:val="subscript"/>
        </w:rPr>
        <w:t xml:space="preserve"> </w:t>
      </w:r>
      <w:r>
        <w:sym w:font="Wingdings" w:char="F0E0"/>
      </w:r>
      <w:r>
        <w:t xml:space="preserve"> </w:t>
      </w:r>
      <w:r>
        <w:sym w:font="Wingdings" w:char="F0DF"/>
      </w:r>
      <w:r>
        <w:t xml:space="preserve"> NH</w:t>
      </w:r>
      <w:r>
        <w:rPr>
          <w:vertAlign w:val="subscript"/>
        </w:rPr>
        <w:t xml:space="preserve">4 </w:t>
      </w:r>
      <w:r>
        <w:t xml:space="preserve"> (conjugate acid) + NO</w:t>
      </w:r>
      <w:r>
        <w:rPr>
          <w:vertAlign w:val="subscript"/>
        </w:rPr>
        <w:t>3</w:t>
      </w:r>
      <w:r>
        <w:rPr>
          <w:vertAlign w:val="superscript"/>
        </w:rPr>
        <w:t xml:space="preserve">-1 </w:t>
      </w:r>
      <w:r>
        <w:t>(conjugate base)</w:t>
      </w:r>
    </w:p>
    <w:p w:rsidR="003B5739" w:rsidRDefault="003854BE" w:rsidP="00E31C2B">
      <w:r>
        <w:t xml:space="preserve">        B) O</w:t>
      </w:r>
      <w:r>
        <w:rPr>
          <w:vertAlign w:val="superscript"/>
        </w:rPr>
        <w:t>2-</w:t>
      </w:r>
      <w:r>
        <w:t xml:space="preserve"> (base) + H</w:t>
      </w:r>
      <w:r>
        <w:rPr>
          <w:vertAlign w:val="subscript"/>
        </w:rPr>
        <w:t>2</w:t>
      </w:r>
      <w:r>
        <w:t xml:space="preserve">O (acid) </w:t>
      </w:r>
      <w:r>
        <w:sym w:font="Wingdings" w:char="F0E0"/>
      </w:r>
      <w:r>
        <w:t xml:space="preserve"> </w:t>
      </w:r>
      <w:r>
        <w:sym w:font="Wingdings" w:char="F0DF"/>
      </w:r>
      <w:r w:rsidR="003B5739">
        <w:t xml:space="preserve"> </w:t>
      </w:r>
      <w:r>
        <w:t>OH</w:t>
      </w:r>
      <w:r>
        <w:rPr>
          <w:vertAlign w:val="superscript"/>
        </w:rPr>
        <w:t>-</w:t>
      </w:r>
      <w:r w:rsidR="003B5739">
        <w:t xml:space="preserve"> (conjugate acid) + </w:t>
      </w:r>
      <w:r>
        <w:t>OH</w:t>
      </w:r>
      <w:r>
        <w:rPr>
          <w:vertAlign w:val="superscript"/>
        </w:rPr>
        <w:t>-</w:t>
      </w:r>
      <w:r>
        <w:t xml:space="preserve"> (conjugate base)</w:t>
      </w:r>
    </w:p>
    <w:p w:rsidR="003B5739" w:rsidRDefault="003B5739" w:rsidP="00E31C2B">
      <w:r>
        <w:t xml:space="preserve">        C) NH</w:t>
      </w:r>
      <w:r>
        <w:rPr>
          <w:vertAlign w:val="subscript"/>
        </w:rPr>
        <w:t>4</w:t>
      </w:r>
      <w:r>
        <w:t xml:space="preserve"> (acid) + BrO</w:t>
      </w:r>
      <w:r>
        <w:rPr>
          <w:vertAlign w:val="subscript"/>
        </w:rPr>
        <w:t xml:space="preserve">3 </w:t>
      </w:r>
      <w:r>
        <w:t xml:space="preserve">(base) </w:t>
      </w:r>
      <w:r>
        <w:sym w:font="Wingdings" w:char="F0E0"/>
      </w:r>
      <w:r>
        <w:t xml:space="preserve"> </w:t>
      </w:r>
      <w:r>
        <w:sym w:font="Wingdings" w:char="F0DF"/>
      </w:r>
      <w:r>
        <w:t xml:space="preserve"> NH</w:t>
      </w:r>
      <w:r>
        <w:rPr>
          <w:vertAlign w:val="subscript"/>
        </w:rPr>
        <w:t>3</w:t>
      </w:r>
      <w:r>
        <w:t xml:space="preserve"> (conjugate base) +</w:t>
      </w:r>
      <w:r>
        <w:rPr>
          <w:vertAlign w:val="subscript"/>
        </w:rPr>
        <w:t xml:space="preserve"> </w:t>
      </w:r>
      <w:r>
        <w:t>HBrO</w:t>
      </w:r>
      <w:r>
        <w:rPr>
          <w:vertAlign w:val="subscript"/>
        </w:rPr>
        <w:t>3</w:t>
      </w:r>
      <w:r>
        <w:t xml:space="preserve"> (conjugate acid)</w:t>
      </w:r>
    </w:p>
    <w:p w:rsidR="00EA7010" w:rsidRPr="003B5739" w:rsidRDefault="003B5739" w:rsidP="00E31C2B">
      <w:r>
        <w:t xml:space="preserve">64) </w:t>
      </w:r>
    </w:p>
    <w:tbl>
      <w:tblPr>
        <w:tblStyle w:val="TableGrid"/>
        <w:tblW w:w="0" w:type="auto"/>
        <w:tblLook w:val="00BF"/>
      </w:tblPr>
      <w:tblGrid>
        <w:gridCol w:w="1771"/>
        <w:gridCol w:w="1771"/>
        <w:gridCol w:w="1771"/>
        <w:gridCol w:w="1771"/>
        <w:gridCol w:w="1772"/>
      </w:tblGrid>
      <w:tr w:rsidR="00EA7010">
        <w:tc>
          <w:tcPr>
            <w:tcW w:w="1771" w:type="dxa"/>
          </w:tcPr>
          <w:p w:rsidR="00EA7010" w:rsidRDefault="00EA7010" w:rsidP="00E31C2B"/>
        </w:tc>
        <w:tc>
          <w:tcPr>
            <w:tcW w:w="1771" w:type="dxa"/>
          </w:tcPr>
          <w:p w:rsidR="00EA7010" w:rsidRDefault="00EA7010" w:rsidP="00E31C2B">
            <w:r>
              <w:t>HA +</w:t>
            </w:r>
          </w:p>
        </w:tc>
        <w:tc>
          <w:tcPr>
            <w:tcW w:w="1771" w:type="dxa"/>
            <w:tcBorders>
              <w:bottom w:val="single" w:sz="4" w:space="0" w:color="000000" w:themeColor="text1"/>
            </w:tcBorders>
          </w:tcPr>
          <w:p w:rsidR="00EA7010" w:rsidRPr="00EA7010" w:rsidRDefault="00EA7010" w:rsidP="00E31C2B">
            <w:r>
              <w:t>H</w:t>
            </w:r>
            <w:r>
              <w:rPr>
                <w:vertAlign w:val="subscript"/>
              </w:rPr>
              <w:t>2</w:t>
            </w:r>
            <w:r>
              <w:t xml:space="preserve">O </w:t>
            </w:r>
            <w:r>
              <w:sym w:font="Wingdings" w:char="F0E0"/>
            </w:r>
            <w:r>
              <w:t xml:space="preserve"> </w:t>
            </w:r>
            <w:r>
              <w:sym w:font="Wingdings" w:char="F0DF"/>
            </w:r>
            <w:r>
              <w:t xml:space="preserve"> </w:t>
            </w:r>
          </w:p>
        </w:tc>
        <w:tc>
          <w:tcPr>
            <w:tcW w:w="1771" w:type="dxa"/>
          </w:tcPr>
          <w:p w:rsidR="00EA7010" w:rsidRPr="00EA7010" w:rsidRDefault="00EA7010" w:rsidP="00E31C2B">
            <w:r>
              <w:t>H</w:t>
            </w:r>
            <w:r>
              <w:rPr>
                <w:vertAlign w:val="superscript"/>
              </w:rPr>
              <w:t>+</w:t>
            </w:r>
            <w:r>
              <w:t xml:space="preserve"> +</w:t>
            </w:r>
          </w:p>
        </w:tc>
        <w:tc>
          <w:tcPr>
            <w:tcW w:w="1772" w:type="dxa"/>
          </w:tcPr>
          <w:p w:rsidR="00EA7010" w:rsidRPr="00EA7010" w:rsidRDefault="00EA7010" w:rsidP="00E31C2B">
            <w:pPr>
              <w:rPr>
                <w:vertAlign w:val="superscript"/>
              </w:rPr>
            </w:pPr>
            <w:r>
              <w:t>A</w:t>
            </w:r>
            <w:r>
              <w:rPr>
                <w:vertAlign w:val="superscript"/>
              </w:rPr>
              <w:t>-</w:t>
            </w:r>
          </w:p>
        </w:tc>
      </w:tr>
      <w:tr w:rsidR="00EA7010">
        <w:tc>
          <w:tcPr>
            <w:tcW w:w="1771" w:type="dxa"/>
          </w:tcPr>
          <w:p w:rsidR="00EA7010" w:rsidRDefault="00EA7010" w:rsidP="00E31C2B">
            <w:r>
              <w:t>I</w:t>
            </w:r>
          </w:p>
        </w:tc>
        <w:tc>
          <w:tcPr>
            <w:tcW w:w="1771" w:type="dxa"/>
          </w:tcPr>
          <w:p w:rsidR="00EA7010" w:rsidRDefault="00EA7010" w:rsidP="00E31C2B">
            <w:r>
              <w:t>.035 M</w:t>
            </w:r>
          </w:p>
        </w:tc>
        <w:tc>
          <w:tcPr>
            <w:tcW w:w="1771" w:type="dxa"/>
            <w:shd w:val="clear" w:color="auto" w:fill="FF6600"/>
          </w:tcPr>
          <w:p w:rsidR="00EA7010" w:rsidRDefault="00EA7010" w:rsidP="00E31C2B"/>
        </w:tc>
        <w:tc>
          <w:tcPr>
            <w:tcW w:w="1771" w:type="dxa"/>
          </w:tcPr>
          <w:p w:rsidR="00EA7010" w:rsidRDefault="00EA7010" w:rsidP="00E31C2B">
            <w:r>
              <w:t>0</w:t>
            </w:r>
          </w:p>
        </w:tc>
        <w:tc>
          <w:tcPr>
            <w:tcW w:w="1772" w:type="dxa"/>
          </w:tcPr>
          <w:p w:rsidR="00EA7010" w:rsidRDefault="00EA7010" w:rsidP="00E31C2B">
            <w:r>
              <w:t>0</w:t>
            </w:r>
          </w:p>
        </w:tc>
      </w:tr>
      <w:tr w:rsidR="00EA7010">
        <w:tc>
          <w:tcPr>
            <w:tcW w:w="1771" w:type="dxa"/>
          </w:tcPr>
          <w:p w:rsidR="00EA7010" w:rsidRDefault="00EA7010" w:rsidP="00E31C2B">
            <w:r>
              <w:t>C</w:t>
            </w:r>
          </w:p>
        </w:tc>
        <w:tc>
          <w:tcPr>
            <w:tcW w:w="1771" w:type="dxa"/>
          </w:tcPr>
          <w:p w:rsidR="00EA7010" w:rsidRDefault="00EA7010" w:rsidP="00E31C2B">
            <w:r>
              <w:t>-</w:t>
            </w:r>
            <w:proofErr w:type="gramStart"/>
            <w:r>
              <w:t>x</w:t>
            </w:r>
            <w:proofErr w:type="gramEnd"/>
          </w:p>
        </w:tc>
        <w:tc>
          <w:tcPr>
            <w:tcW w:w="1771" w:type="dxa"/>
            <w:shd w:val="clear" w:color="auto" w:fill="FF6600"/>
          </w:tcPr>
          <w:p w:rsidR="00EA7010" w:rsidRDefault="00EA7010" w:rsidP="00E31C2B"/>
        </w:tc>
        <w:tc>
          <w:tcPr>
            <w:tcW w:w="1771" w:type="dxa"/>
          </w:tcPr>
          <w:p w:rsidR="00EA7010" w:rsidRDefault="00EA7010" w:rsidP="00E31C2B">
            <w:r>
              <w:t>+</w:t>
            </w:r>
            <w:proofErr w:type="gramStart"/>
            <w:r>
              <w:t>x</w:t>
            </w:r>
            <w:proofErr w:type="gramEnd"/>
          </w:p>
        </w:tc>
        <w:tc>
          <w:tcPr>
            <w:tcW w:w="1772" w:type="dxa"/>
          </w:tcPr>
          <w:p w:rsidR="00EA7010" w:rsidRDefault="00EA7010" w:rsidP="00E31C2B">
            <w:r>
              <w:t>+</w:t>
            </w:r>
            <w:proofErr w:type="gramStart"/>
            <w:r>
              <w:t>x</w:t>
            </w:r>
            <w:proofErr w:type="gramEnd"/>
          </w:p>
        </w:tc>
      </w:tr>
      <w:tr w:rsidR="00EA7010">
        <w:tc>
          <w:tcPr>
            <w:tcW w:w="1771" w:type="dxa"/>
          </w:tcPr>
          <w:p w:rsidR="00EA7010" w:rsidRDefault="00EA7010" w:rsidP="00E31C2B">
            <w:r>
              <w:t>E</w:t>
            </w:r>
          </w:p>
        </w:tc>
        <w:tc>
          <w:tcPr>
            <w:tcW w:w="1771" w:type="dxa"/>
          </w:tcPr>
          <w:p w:rsidR="00EA7010" w:rsidRDefault="00EA7010" w:rsidP="00E31C2B">
            <w:r>
              <w:t>.035 -x</w:t>
            </w:r>
          </w:p>
        </w:tc>
        <w:tc>
          <w:tcPr>
            <w:tcW w:w="1771" w:type="dxa"/>
            <w:shd w:val="clear" w:color="auto" w:fill="FF6600"/>
          </w:tcPr>
          <w:p w:rsidR="00EA7010" w:rsidRDefault="00EA7010" w:rsidP="00E31C2B"/>
        </w:tc>
        <w:tc>
          <w:tcPr>
            <w:tcW w:w="1771" w:type="dxa"/>
          </w:tcPr>
          <w:p w:rsidR="00EA7010" w:rsidRDefault="00EA7010" w:rsidP="00E31C2B">
            <w:proofErr w:type="gramStart"/>
            <w:r>
              <w:t>x</w:t>
            </w:r>
            <w:proofErr w:type="gramEnd"/>
          </w:p>
        </w:tc>
        <w:tc>
          <w:tcPr>
            <w:tcW w:w="1772" w:type="dxa"/>
          </w:tcPr>
          <w:p w:rsidR="00EA7010" w:rsidRDefault="00EA7010" w:rsidP="00E31C2B">
            <w:proofErr w:type="gramStart"/>
            <w:r>
              <w:t>x</w:t>
            </w:r>
            <w:proofErr w:type="gramEnd"/>
          </w:p>
        </w:tc>
      </w:tr>
    </w:tbl>
    <w:p w:rsidR="00EA7010" w:rsidRDefault="00EA7010" w:rsidP="00E31C2B">
      <w:r>
        <w:t xml:space="preserve"> 4.88= -log [H</w:t>
      </w:r>
      <w:r>
        <w:rPr>
          <w:vertAlign w:val="superscript"/>
        </w:rPr>
        <w:t>+</w:t>
      </w:r>
      <w:r>
        <w:t>]</w:t>
      </w:r>
    </w:p>
    <w:p w:rsidR="00EA7010" w:rsidRDefault="00EA7010" w:rsidP="00E31C2B">
      <w:r>
        <w:t>[H</w:t>
      </w:r>
      <w:r>
        <w:rPr>
          <w:vertAlign w:val="superscript"/>
        </w:rPr>
        <w:t>+</w:t>
      </w:r>
      <w:r>
        <w:t>] = 1.32 X 10</w:t>
      </w:r>
      <w:r>
        <w:rPr>
          <w:vertAlign w:val="superscript"/>
        </w:rPr>
        <w:t xml:space="preserve">-5 </w:t>
      </w:r>
      <w:r>
        <w:t>M</w:t>
      </w:r>
    </w:p>
    <w:p w:rsidR="00EA7010" w:rsidRPr="00EA7010" w:rsidRDefault="00EA7010" w:rsidP="00E31C2B">
      <w:pPr>
        <w:rPr>
          <w:vertAlign w:val="superscript"/>
        </w:rPr>
      </w:pPr>
      <w:r>
        <w:t>K</w:t>
      </w:r>
      <w:r>
        <w:rPr>
          <w:vertAlign w:val="subscript"/>
        </w:rPr>
        <w:t>a</w:t>
      </w:r>
      <w:r>
        <w:t>= ([1.32 X 10</w:t>
      </w:r>
      <w:r>
        <w:rPr>
          <w:vertAlign w:val="superscript"/>
        </w:rPr>
        <w:t>-5</w:t>
      </w:r>
      <w:r>
        <w:t xml:space="preserve">] </w:t>
      </w:r>
      <w:r>
        <w:rPr>
          <w:vertAlign w:val="superscript"/>
        </w:rPr>
        <w:t>2</w:t>
      </w:r>
      <w:r>
        <w:t>) / (.035 – 1.32 X 10</w:t>
      </w:r>
      <w:r>
        <w:rPr>
          <w:vertAlign w:val="superscript"/>
        </w:rPr>
        <w:t>-5</w:t>
      </w:r>
      <w:r>
        <w:t xml:space="preserve">) </w:t>
      </w:r>
    </w:p>
    <w:p w:rsidR="003854BE" w:rsidRPr="00EA7010" w:rsidRDefault="00EA7010" w:rsidP="00E31C2B">
      <w:pPr>
        <w:rPr>
          <w:vertAlign w:val="superscript"/>
        </w:rPr>
      </w:pPr>
      <w:r>
        <w:t>K</w:t>
      </w:r>
      <w:r>
        <w:rPr>
          <w:vertAlign w:val="subscript"/>
        </w:rPr>
        <w:t>a</w:t>
      </w:r>
      <w:r>
        <w:t>= 4.98 X 10</w:t>
      </w:r>
      <w:r>
        <w:rPr>
          <w:vertAlign w:val="superscript"/>
        </w:rPr>
        <w:t>-9</w:t>
      </w:r>
    </w:p>
    <w:p w:rsidR="00EA7010" w:rsidRDefault="003854BE" w:rsidP="00E31C2B">
      <w:r>
        <w:rPr>
          <w:vertAlign w:val="superscript"/>
        </w:rPr>
        <w:tab/>
      </w:r>
    </w:p>
    <w:p w:rsidR="006C7DE1" w:rsidRDefault="00EA7010" w:rsidP="00E31C2B">
      <w:r>
        <w:t>68)</w:t>
      </w:r>
    </w:p>
    <w:tbl>
      <w:tblPr>
        <w:tblStyle w:val="TableGrid"/>
        <w:tblW w:w="0" w:type="auto"/>
        <w:tblLook w:val="00BF"/>
      </w:tblPr>
      <w:tblGrid>
        <w:gridCol w:w="1771"/>
        <w:gridCol w:w="1771"/>
        <w:gridCol w:w="1771"/>
        <w:gridCol w:w="1771"/>
        <w:gridCol w:w="1772"/>
      </w:tblGrid>
      <w:tr w:rsidR="006C7DE1">
        <w:tc>
          <w:tcPr>
            <w:tcW w:w="1771" w:type="dxa"/>
          </w:tcPr>
          <w:p w:rsidR="006C7DE1" w:rsidRDefault="006C7DE1" w:rsidP="00E31C2B"/>
        </w:tc>
        <w:tc>
          <w:tcPr>
            <w:tcW w:w="1771" w:type="dxa"/>
          </w:tcPr>
          <w:p w:rsidR="006C7DE1" w:rsidRDefault="006C7DE1" w:rsidP="00E31C2B">
            <w:proofErr w:type="spellStart"/>
            <w:r>
              <w:t>HClO</w:t>
            </w:r>
            <w:proofErr w:type="spellEnd"/>
            <w:r>
              <w:t xml:space="preserve"> +</w:t>
            </w:r>
          </w:p>
        </w:tc>
        <w:tc>
          <w:tcPr>
            <w:tcW w:w="1771" w:type="dxa"/>
            <w:tcBorders>
              <w:bottom w:val="single" w:sz="4" w:space="0" w:color="000000" w:themeColor="text1"/>
            </w:tcBorders>
          </w:tcPr>
          <w:p w:rsidR="006C7DE1" w:rsidRDefault="006C7DE1" w:rsidP="00E31C2B">
            <w:r>
              <w:t>H</w:t>
            </w:r>
            <w:r>
              <w:rPr>
                <w:vertAlign w:val="subscript"/>
              </w:rPr>
              <w:t>2</w:t>
            </w:r>
            <w:r>
              <w:t xml:space="preserve">O </w:t>
            </w:r>
            <w:r>
              <w:sym w:font="Wingdings" w:char="F0E0"/>
            </w:r>
            <w:r>
              <w:t xml:space="preserve"> </w:t>
            </w:r>
            <w:r>
              <w:sym w:font="Wingdings" w:char="F0DF"/>
            </w:r>
            <w:r>
              <w:t xml:space="preserve"> </w:t>
            </w:r>
          </w:p>
        </w:tc>
        <w:tc>
          <w:tcPr>
            <w:tcW w:w="1771" w:type="dxa"/>
          </w:tcPr>
          <w:p w:rsidR="006C7DE1" w:rsidRDefault="006C7DE1" w:rsidP="00E31C2B">
            <w:r>
              <w:t>H</w:t>
            </w:r>
            <w:r>
              <w:rPr>
                <w:vertAlign w:val="superscript"/>
              </w:rPr>
              <w:t>+</w:t>
            </w:r>
            <w:r>
              <w:t xml:space="preserve"> +</w:t>
            </w:r>
          </w:p>
        </w:tc>
        <w:tc>
          <w:tcPr>
            <w:tcW w:w="1772" w:type="dxa"/>
          </w:tcPr>
          <w:p w:rsidR="006C7DE1" w:rsidRPr="006C7DE1" w:rsidRDefault="006C7DE1" w:rsidP="00E31C2B">
            <w:pPr>
              <w:rPr>
                <w:vertAlign w:val="superscript"/>
              </w:rPr>
            </w:pPr>
            <w:proofErr w:type="spellStart"/>
            <w:r>
              <w:t>ClO</w:t>
            </w:r>
            <w:proofErr w:type="spellEnd"/>
            <w:r>
              <w:rPr>
                <w:vertAlign w:val="superscript"/>
              </w:rPr>
              <w:t>-</w:t>
            </w:r>
          </w:p>
        </w:tc>
      </w:tr>
      <w:tr w:rsidR="006C7DE1">
        <w:tc>
          <w:tcPr>
            <w:tcW w:w="1771" w:type="dxa"/>
          </w:tcPr>
          <w:p w:rsidR="006C7DE1" w:rsidRDefault="006C7DE1" w:rsidP="00E31C2B">
            <w:r>
              <w:t>I</w:t>
            </w:r>
          </w:p>
        </w:tc>
        <w:tc>
          <w:tcPr>
            <w:tcW w:w="1771" w:type="dxa"/>
          </w:tcPr>
          <w:p w:rsidR="006C7DE1" w:rsidRDefault="006C7DE1" w:rsidP="00E31C2B">
            <w:r>
              <w:t>.115</w:t>
            </w:r>
          </w:p>
        </w:tc>
        <w:tc>
          <w:tcPr>
            <w:tcW w:w="1771" w:type="dxa"/>
            <w:shd w:val="clear" w:color="auto" w:fill="00FF00"/>
          </w:tcPr>
          <w:p w:rsidR="006C7DE1" w:rsidRDefault="006C7DE1" w:rsidP="00E31C2B"/>
        </w:tc>
        <w:tc>
          <w:tcPr>
            <w:tcW w:w="1771" w:type="dxa"/>
          </w:tcPr>
          <w:p w:rsidR="006C7DE1" w:rsidRDefault="006C7DE1" w:rsidP="00E31C2B">
            <w:r>
              <w:t>0</w:t>
            </w:r>
          </w:p>
        </w:tc>
        <w:tc>
          <w:tcPr>
            <w:tcW w:w="1772" w:type="dxa"/>
          </w:tcPr>
          <w:p w:rsidR="006C7DE1" w:rsidRDefault="006C7DE1" w:rsidP="00E31C2B">
            <w:r>
              <w:t>0</w:t>
            </w:r>
          </w:p>
        </w:tc>
      </w:tr>
      <w:tr w:rsidR="006C7DE1">
        <w:tc>
          <w:tcPr>
            <w:tcW w:w="1771" w:type="dxa"/>
          </w:tcPr>
          <w:p w:rsidR="006C7DE1" w:rsidRDefault="006C7DE1" w:rsidP="00E31C2B">
            <w:r>
              <w:t>C</w:t>
            </w:r>
          </w:p>
        </w:tc>
        <w:tc>
          <w:tcPr>
            <w:tcW w:w="1771" w:type="dxa"/>
          </w:tcPr>
          <w:p w:rsidR="006C7DE1" w:rsidRDefault="006C7DE1" w:rsidP="00E31C2B">
            <w:r>
              <w:t>-</w:t>
            </w:r>
            <w:proofErr w:type="gramStart"/>
            <w:r>
              <w:t>x</w:t>
            </w:r>
            <w:proofErr w:type="gramEnd"/>
          </w:p>
        </w:tc>
        <w:tc>
          <w:tcPr>
            <w:tcW w:w="1771" w:type="dxa"/>
            <w:shd w:val="clear" w:color="auto" w:fill="00FF00"/>
          </w:tcPr>
          <w:p w:rsidR="006C7DE1" w:rsidRDefault="006C7DE1" w:rsidP="00E31C2B"/>
        </w:tc>
        <w:tc>
          <w:tcPr>
            <w:tcW w:w="1771" w:type="dxa"/>
          </w:tcPr>
          <w:p w:rsidR="006C7DE1" w:rsidRDefault="006C7DE1" w:rsidP="00E31C2B">
            <w:r>
              <w:t>+</w:t>
            </w:r>
            <w:proofErr w:type="gramStart"/>
            <w:r>
              <w:t>x</w:t>
            </w:r>
            <w:proofErr w:type="gramEnd"/>
          </w:p>
        </w:tc>
        <w:tc>
          <w:tcPr>
            <w:tcW w:w="1772" w:type="dxa"/>
          </w:tcPr>
          <w:p w:rsidR="006C7DE1" w:rsidRDefault="006C7DE1" w:rsidP="00E31C2B">
            <w:r>
              <w:t>+</w:t>
            </w:r>
            <w:proofErr w:type="gramStart"/>
            <w:r>
              <w:t>x</w:t>
            </w:r>
            <w:proofErr w:type="gramEnd"/>
          </w:p>
        </w:tc>
      </w:tr>
      <w:tr w:rsidR="006C7DE1">
        <w:tc>
          <w:tcPr>
            <w:tcW w:w="1771" w:type="dxa"/>
          </w:tcPr>
          <w:p w:rsidR="006C7DE1" w:rsidRDefault="006C7DE1" w:rsidP="00E31C2B">
            <w:r>
              <w:t>E</w:t>
            </w:r>
          </w:p>
        </w:tc>
        <w:tc>
          <w:tcPr>
            <w:tcW w:w="1771" w:type="dxa"/>
          </w:tcPr>
          <w:p w:rsidR="006C7DE1" w:rsidRDefault="006C7DE1" w:rsidP="00E31C2B">
            <w:r>
              <w:t>.115-x</w:t>
            </w:r>
          </w:p>
        </w:tc>
        <w:tc>
          <w:tcPr>
            <w:tcW w:w="1771" w:type="dxa"/>
            <w:shd w:val="clear" w:color="auto" w:fill="00FF00"/>
          </w:tcPr>
          <w:p w:rsidR="006C7DE1" w:rsidRDefault="006C7DE1" w:rsidP="00E31C2B"/>
        </w:tc>
        <w:tc>
          <w:tcPr>
            <w:tcW w:w="1771" w:type="dxa"/>
          </w:tcPr>
          <w:p w:rsidR="006C7DE1" w:rsidRDefault="006C7DE1" w:rsidP="00E31C2B">
            <w:r>
              <w:t>X</w:t>
            </w:r>
          </w:p>
        </w:tc>
        <w:tc>
          <w:tcPr>
            <w:tcW w:w="1772" w:type="dxa"/>
          </w:tcPr>
          <w:p w:rsidR="006C7DE1" w:rsidRDefault="006C7DE1" w:rsidP="00E31C2B">
            <w:r>
              <w:t xml:space="preserve">X </w:t>
            </w:r>
          </w:p>
        </w:tc>
      </w:tr>
    </w:tbl>
    <w:p w:rsidR="006C7DE1" w:rsidRDefault="006C7DE1" w:rsidP="00E31C2B">
      <w:proofErr w:type="spellStart"/>
      <w:proofErr w:type="gramStart"/>
      <w:r>
        <w:t>pK</w:t>
      </w:r>
      <w:r>
        <w:rPr>
          <w:vertAlign w:val="subscript"/>
        </w:rPr>
        <w:t>a</w:t>
      </w:r>
      <w:proofErr w:type="spellEnd"/>
      <w:proofErr w:type="gramEnd"/>
      <w:r>
        <w:t>= -log K</w:t>
      </w:r>
      <w:r>
        <w:rPr>
          <w:vertAlign w:val="subscript"/>
        </w:rPr>
        <w:t xml:space="preserve">a </w:t>
      </w:r>
    </w:p>
    <w:p w:rsidR="00B21D57" w:rsidRDefault="006C7DE1" w:rsidP="00E31C2B">
      <w:pPr>
        <w:rPr>
          <w:vertAlign w:val="subscript"/>
        </w:rPr>
      </w:pPr>
      <w:r>
        <w:t>7.54 = -log K</w:t>
      </w:r>
      <w:r>
        <w:rPr>
          <w:vertAlign w:val="subscript"/>
        </w:rPr>
        <w:t xml:space="preserve">a </w:t>
      </w:r>
    </w:p>
    <w:p w:rsidR="00B21D57" w:rsidRDefault="00B21D57" w:rsidP="00E31C2B">
      <w:pPr>
        <w:rPr>
          <w:vertAlign w:val="superscript"/>
        </w:rPr>
      </w:pPr>
      <w:r>
        <w:t>K</w:t>
      </w:r>
      <w:r>
        <w:rPr>
          <w:vertAlign w:val="subscript"/>
        </w:rPr>
        <w:t>a</w:t>
      </w:r>
      <w:r>
        <w:t>= 2.88 X 10</w:t>
      </w:r>
      <w:r>
        <w:rPr>
          <w:vertAlign w:val="superscript"/>
        </w:rPr>
        <w:t>-8</w:t>
      </w:r>
    </w:p>
    <w:p w:rsidR="00B21D57" w:rsidRDefault="00B21D57" w:rsidP="00E31C2B">
      <w:r>
        <w:t>2.88 X 10</w:t>
      </w:r>
      <w:r>
        <w:rPr>
          <w:vertAlign w:val="superscript"/>
        </w:rPr>
        <w:t xml:space="preserve">-8 </w:t>
      </w:r>
      <w:r>
        <w:t>= (x</w:t>
      </w:r>
      <w:r>
        <w:rPr>
          <w:vertAlign w:val="superscript"/>
        </w:rPr>
        <w:t>2</w:t>
      </w:r>
      <w:r>
        <w:t xml:space="preserve">) / </w:t>
      </w:r>
      <w:proofErr w:type="gramStart"/>
      <w:r>
        <w:t>( .</w:t>
      </w:r>
      <w:proofErr w:type="gramEnd"/>
      <w:r>
        <w:t>115 –x)</w:t>
      </w:r>
    </w:p>
    <w:p w:rsidR="00B21D57" w:rsidRDefault="00B21D57" w:rsidP="00E31C2B">
      <w:pPr>
        <w:rPr>
          <w:vertAlign w:val="superscript"/>
        </w:rPr>
      </w:pPr>
      <w:r>
        <w:t>0= -x</w:t>
      </w:r>
      <w:r>
        <w:rPr>
          <w:vertAlign w:val="superscript"/>
        </w:rPr>
        <w:t xml:space="preserve">2 </w:t>
      </w:r>
      <w:r>
        <w:t>-2.88 X 10</w:t>
      </w:r>
      <w:r>
        <w:rPr>
          <w:vertAlign w:val="superscript"/>
        </w:rPr>
        <w:t>-8</w:t>
      </w:r>
      <w:r>
        <w:t>x +3.12 X10</w:t>
      </w:r>
      <w:r>
        <w:rPr>
          <w:vertAlign w:val="superscript"/>
        </w:rPr>
        <w:t>-9</w:t>
      </w:r>
      <w:r>
        <w:rPr>
          <w:vertAlign w:val="superscript"/>
        </w:rPr>
        <w:tab/>
      </w:r>
      <w:r>
        <w:t>x= 5.75 X 10</w:t>
      </w:r>
      <w:r>
        <w:rPr>
          <w:vertAlign w:val="superscript"/>
        </w:rPr>
        <w:t>-5</w:t>
      </w:r>
    </w:p>
    <w:p w:rsidR="00B21D57" w:rsidRDefault="00B21D57" w:rsidP="00E31C2B">
      <w:r>
        <w:t>[H</w:t>
      </w:r>
      <w:r>
        <w:rPr>
          <w:vertAlign w:val="superscript"/>
        </w:rPr>
        <w:t>+</w:t>
      </w:r>
      <w:r>
        <w:t>] = 5.75 X 10</w:t>
      </w:r>
      <w:r>
        <w:rPr>
          <w:vertAlign w:val="superscript"/>
        </w:rPr>
        <w:t>-5</w:t>
      </w:r>
      <w:r>
        <w:tab/>
      </w:r>
      <w:r>
        <w:tab/>
        <w:t>[</w:t>
      </w:r>
      <w:proofErr w:type="spellStart"/>
      <w:r>
        <w:t>ClO</w:t>
      </w:r>
      <w:proofErr w:type="spellEnd"/>
      <w:r>
        <w:rPr>
          <w:vertAlign w:val="superscript"/>
        </w:rPr>
        <w:t>-</w:t>
      </w:r>
      <w:r>
        <w:t>]= 5.75 X 10</w:t>
      </w:r>
      <w:r>
        <w:rPr>
          <w:vertAlign w:val="superscript"/>
        </w:rPr>
        <w:t>-5</w:t>
      </w:r>
      <w:r>
        <w:rPr>
          <w:vertAlign w:val="superscript"/>
        </w:rPr>
        <w:tab/>
      </w:r>
      <w:r>
        <w:rPr>
          <w:vertAlign w:val="superscript"/>
        </w:rPr>
        <w:tab/>
      </w:r>
      <w:r>
        <w:t>[</w:t>
      </w:r>
      <w:proofErr w:type="spellStart"/>
      <w:r>
        <w:t>HClO</w:t>
      </w:r>
      <w:proofErr w:type="spellEnd"/>
      <w:r>
        <w:t>] = .1149</w:t>
      </w:r>
    </w:p>
    <w:p w:rsidR="00901791" w:rsidRPr="00B21D57" w:rsidRDefault="00B21D57" w:rsidP="00E31C2B">
      <w:proofErr w:type="gramStart"/>
      <w:r>
        <w:t>pH</w:t>
      </w:r>
      <w:proofErr w:type="gramEnd"/>
      <w:r>
        <w:t>=-log [H</w:t>
      </w:r>
      <w:r>
        <w:rPr>
          <w:vertAlign w:val="superscript"/>
        </w:rPr>
        <w:t>+</w:t>
      </w:r>
      <w:r>
        <w:t>]= -log [5.75 X 10</w:t>
      </w:r>
      <w:r>
        <w:rPr>
          <w:vertAlign w:val="superscript"/>
        </w:rPr>
        <w:t>-5</w:t>
      </w:r>
      <w:r>
        <w:t>]= 4.24</w:t>
      </w:r>
    </w:p>
    <w:p w:rsidR="00A87408" w:rsidRDefault="00A87408" w:rsidP="00901791">
      <w:pPr>
        <w:pStyle w:val="ListParagraph"/>
        <w:ind w:left="0"/>
        <w:rPr>
          <w:u w:val="single"/>
        </w:rPr>
      </w:pPr>
      <w:r>
        <w:rPr>
          <w:u w:val="single"/>
        </w:rPr>
        <w:t xml:space="preserve">AP </w:t>
      </w:r>
      <w:proofErr w:type="spellStart"/>
      <w:r>
        <w:rPr>
          <w:u w:val="single"/>
        </w:rPr>
        <w:t>Chem</w:t>
      </w:r>
      <w:proofErr w:type="spellEnd"/>
      <w:r>
        <w:rPr>
          <w:u w:val="single"/>
        </w:rPr>
        <w:t xml:space="preserve"> Joke of the Day</w:t>
      </w:r>
    </w:p>
    <w:p w:rsidR="00901791" w:rsidRPr="00901791" w:rsidRDefault="00A87408" w:rsidP="00901791">
      <w:pPr>
        <w:pStyle w:val="ListParagraph"/>
        <w:ind w:left="0"/>
        <w:rPr>
          <w:u w:val="single"/>
        </w:rPr>
      </w:pPr>
      <w:r w:rsidRPr="00A87408">
        <w:rPr>
          <w:u w:val="single"/>
        </w:rPr>
        <w:drawing>
          <wp:inline distT="0" distB="0" distL="0" distR="0">
            <wp:extent cx="3329770" cy="4361688"/>
            <wp:effectExtent l="2540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9770" cy="43616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01791" w:rsidRPr="00901791" w:rsidSect="00901791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675A19"/>
    <w:multiLevelType w:val="hybridMultilevel"/>
    <w:tmpl w:val="648CA9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DF5869"/>
    <w:multiLevelType w:val="hybridMultilevel"/>
    <w:tmpl w:val="EAF8DF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C619E0"/>
    <w:multiLevelType w:val="hybridMultilevel"/>
    <w:tmpl w:val="C5B8B5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01791"/>
    <w:rsid w:val="003854BE"/>
    <w:rsid w:val="003B5739"/>
    <w:rsid w:val="006C7DE1"/>
    <w:rsid w:val="00901791"/>
    <w:rsid w:val="00A87408"/>
    <w:rsid w:val="00B21D57"/>
    <w:rsid w:val="00E23225"/>
    <w:rsid w:val="00E31C2B"/>
    <w:rsid w:val="00EA7010"/>
    <w:rsid w:val="00EB78B3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6D8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901791"/>
    <w:pPr>
      <w:ind w:left="720"/>
      <w:contextualSpacing/>
    </w:pPr>
  </w:style>
  <w:style w:type="table" w:styleId="TableGrid">
    <w:name w:val="Table Grid"/>
    <w:basedOn w:val="TableNormal"/>
    <w:uiPriority w:val="59"/>
    <w:rsid w:val="00EA701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3</Pages>
  <Words>366</Words>
  <Characters>2087</Characters>
  <Application>Microsoft Macintosh Word</Application>
  <DocSecurity>0</DocSecurity>
  <Lines>17</Lines>
  <Paragraphs>4</Paragraphs>
  <ScaleCrop>false</ScaleCrop>
  <LinksUpToDate>false</LinksUpToDate>
  <CharactersWithSpaces>2562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Alison Roby</dc:creator>
  <cp:keywords/>
  <cp:lastModifiedBy>Alison Roby</cp:lastModifiedBy>
  <cp:revision>8</cp:revision>
  <dcterms:created xsi:type="dcterms:W3CDTF">2012-03-15T21:37:00Z</dcterms:created>
  <dcterms:modified xsi:type="dcterms:W3CDTF">2012-03-15T23:29:00Z</dcterms:modified>
</cp:coreProperties>
</file>